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26"/>
        <w:gridCol w:w="1410"/>
        <w:gridCol w:w="5632"/>
        <w:gridCol w:w="222"/>
      </w:tblGrid>
      <w:tr w:rsidR="0009350B" w:rsidRPr="0009350B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09350B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09350B" w:rsidRPr="0009350B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09350B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09350B" w:rsidRPr="0009350B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09350B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943C9" w:rsidRPr="0009350B" w:rsidRDefault="002D0201" w:rsidP="002D020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09350B" w:rsidRPr="0009350B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09350B">
              <w:rPr>
                <w:b/>
                <w:i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943C9" w:rsidRPr="0009350B" w:rsidRDefault="004943C9" w:rsidP="0009350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>3</w:t>
            </w:r>
            <w:r w:rsidR="0009350B">
              <w:rPr>
                <w:kern w:val="3"/>
                <w:sz w:val="24"/>
                <w:szCs w:val="24"/>
              </w:rPr>
              <w:t xml:space="preserve"> </w:t>
            </w:r>
            <w:r w:rsidRPr="0009350B">
              <w:rPr>
                <w:kern w:val="3"/>
                <w:sz w:val="24"/>
                <w:szCs w:val="24"/>
              </w:rPr>
              <w:t xml:space="preserve">з.е.  </w:t>
            </w:r>
          </w:p>
        </w:tc>
      </w:tr>
      <w:tr w:rsidR="0009350B" w:rsidRPr="0009350B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09350B">
              <w:rPr>
                <w:b/>
                <w:i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>Экзамен</w:t>
            </w:r>
          </w:p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09350B" w:rsidRPr="0009350B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09350B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09350B">
              <w:rPr>
                <w:i/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09350B" w:rsidRDefault="004943C9" w:rsidP="0009350B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09350B">
              <w:rPr>
                <w:b/>
                <w:i/>
                <w:kern w:val="3"/>
                <w:sz w:val="24"/>
                <w:szCs w:val="24"/>
              </w:rPr>
              <w:t>Крат</w:t>
            </w:r>
            <w:r w:rsidR="0009350B">
              <w:rPr>
                <w:b/>
                <w:i/>
                <w:kern w:val="3"/>
                <w:sz w:val="24"/>
                <w:szCs w:val="24"/>
              </w:rPr>
              <w:t>к</w:t>
            </w:r>
            <w:r w:rsidRPr="0009350B">
              <w:rPr>
                <w:b/>
                <w:i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 xml:space="preserve">Тема 1. </w:t>
            </w:r>
            <w:r w:rsidRPr="0009350B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 xml:space="preserve">Тема 2. </w:t>
            </w:r>
            <w:r w:rsidRPr="0009350B">
              <w:rPr>
                <w:sz w:val="24"/>
                <w:szCs w:val="24"/>
              </w:rPr>
              <w:t>Предмет, задачи и содержание дисциплины «Инструмент</w:t>
            </w:r>
            <w:r w:rsidR="008D284C" w:rsidRPr="0009350B">
              <w:rPr>
                <w:sz w:val="24"/>
                <w:szCs w:val="24"/>
              </w:rPr>
              <w:t>арий</w:t>
            </w:r>
            <w:r w:rsidRPr="0009350B">
              <w:rPr>
                <w:sz w:val="24"/>
                <w:szCs w:val="24"/>
              </w:rPr>
              <w:t xml:space="preserve"> экономического анализа»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 xml:space="preserve">Тема 3. </w:t>
            </w:r>
            <w:r w:rsidRPr="0009350B">
              <w:rPr>
                <w:sz w:val="24"/>
                <w:szCs w:val="24"/>
              </w:rPr>
              <w:t xml:space="preserve">Процесс прикладного экономического </w:t>
            </w:r>
            <w:r w:rsidR="008D284C" w:rsidRPr="0009350B">
              <w:rPr>
                <w:sz w:val="24"/>
                <w:szCs w:val="24"/>
              </w:rPr>
              <w:t>исследования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sz w:val="24"/>
                <w:szCs w:val="24"/>
              </w:rPr>
              <w:t>Тема 4 Системный подход в экономическом анализе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sz w:val="24"/>
                <w:szCs w:val="24"/>
              </w:rPr>
              <w:t>Тема 5 Обобщающая характеристика метода экономического анализа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sz w:val="24"/>
                <w:szCs w:val="24"/>
              </w:rPr>
              <w:t>Тема 6 Приемы, способы экономического анализа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sz w:val="24"/>
                <w:szCs w:val="24"/>
              </w:rPr>
              <w:t>Тема 7 Эвристические методы экономического анализа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sz w:val="24"/>
                <w:szCs w:val="24"/>
              </w:rPr>
              <w:t>Тема 8 Методы детерминированного факторного анализа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sz w:val="24"/>
                <w:szCs w:val="24"/>
              </w:rPr>
              <w:t>Тема 9. Методы стохастического  факторного анализа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sz w:val="24"/>
                <w:szCs w:val="24"/>
              </w:rPr>
              <w:t>Тема 10 Математические методы экономического анализа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sz w:val="24"/>
                <w:szCs w:val="24"/>
              </w:rPr>
              <w:t>Тема 11 Функционально-стоимостной анализ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sz w:val="24"/>
                <w:szCs w:val="24"/>
              </w:rPr>
              <w:t>Тема 13 Методика оперативного внутрифирменного анализа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09350B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09350B">
              <w:rPr>
                <w:b/>
                <w:i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09350B" w:rsidRPr="0009350B" w:rsidTr="00D54AE9"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09350B">
              <w:rPr>
                <w:b/>
                <w:kern w:val="3"/>
                <w:sz w:val="24"/>
                <w:szCs w:val="24"/>
              </w:rPr>
              <w:t>Осно</w:t>
            </w:r>
            <w:r w:rsidR="00403FAC" w:rsidRPr="0009350B">
              <w:rPr>
                <w:b/>
                <w:kern w:val="3"/>
                <w:sz w:val="24"/>
                <w:szCs w:val="24"/>
              </w:rPr>
              <w:t xml:space="preserve">вная литература </w:t>
            </w:r>
          </w:p>
          <w:p w:rsidR="00A04E44" w:rsidRPr="0009350B" w:rsidRDefault="00A04E44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09350B">
              <w:rPr>
                <w:rFonts w:eastAsia="Calibri"/>
                <w:bCs/>
                <w:sz w:val="24"/>
                <w:szCs w:val="24"/>
              </w:rPr>
              <w:t xml:space="preserve">Инструментарий прикладных экономических исследований </w:t>
            </w:r>
            <w:r w:rsidRPr="0009350B">
              <w:rPr>
                <w:rFonts w:eastAsia="Calibri"/>
                <w:sz w:val="24"/>
                <w:szCs w:val="24"/>
              </w:rPr>
              <w:t xml:space="preserve">[Текст] : учеб. пособие </w:t>
            </w:r>
            <w:r w:rsidR="00E8444F" w:rsidRPr="0009350B">
              <w:rPr>
                <w:rFonts w:eastAsia="Calibri"/>
                <w:sz w:val="24"/>
                <w:szCs w:val="24"/>
              </w:rPr>
              <w:t>для студентов вузов, обучающихся по направлениям подготовки 38.04.01 "Экономика",  (квалификация (степень) "магистр")</w:t>
            </w:r>
            <w:r w:rsidRPr="0009350B">
              <w:rPr>
                <w:rFonts w:eastAsia="Calibri"/>
                <w:sz w:val="24"/>
                <w:szCs w:val="24"/>
              </w:rPr>
              <w:t>/   под общ. ред. Т. С. Орловой,В. Ж. Дубровского ; М-во науки и высш. образования Рос. Федерации, Урал.гос. экон. ун-т. — Екатеринбург : [Изд-во Урал.гос. экон. ун-та], 2018. — 252 с.</w:t>
            </w:r>
          </w:p>
          <w:p w:rsidR="00A04E44" w:rsidRPr="0009350B" w:rsidRDefault="00A04E44" w:rsidP="007A64F3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09350B">
              <w:rPr>
                <w:rFonts w:eastAsia="Calibri"/>
                <w:sz w:val="24"/>
                <w:szCs w:val="24"/>
              </w:rPr>
              <w:t xml:space="preserve"> – Режим доступа: </w:t>
            </w:r>
            <w:hyperlink r:id="rId5">
              <w:r w:rsidRPr="0009350B">
                <w:rPr>
                  <w:rStyle w:val="a4"/>
                  <w:rFonts w:eastAsia="Calibri"/>
                  <w:color w:val="auto"/>
                  <w:sz w:val="24"/>
                  <w:szCs w:val="24"/>
                </w:rPr>
                <w:t>http://lib.usue.ru/resource/limit/ump/18/p491451.pdf</w:t>
              </w:r>
            </w:hyperlink>
            <w:r w:rsidRPr="0009350B">
              <w:rPr>
                <w:rFonts w:eastAsia="Calibri"/>
                <w:sz w:val="24"/>
                <w:szCs w:val="24"/>
              </w:rPr>
              <w:t>,</w:t>
            </w:r>
          </w:p>
          <w:p w:rsidR="004943C9" w:rsidRPr="0009350B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09350B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ресурс] :учебник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с.То же [Электронный ресурс]. – Режим доступа:  сhttp://znanium.com/go.php?id=652550</w:t>
            </w:r>
          </w:p>
          <w:p w:rsidR="004943C9" w:rsidRPr="0009350B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ind w:left="5" w:firstLine="142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09350B">
              <w:rPr>
                <w:rFonts w:eastAsia="Calibri"/>
                <w:sz w:val="24"/>
                <w:szCs w:val="24"/>
              </w:rPr>
              <w:t>Шеремет, А. Д. Анализ и диагностика финансово-хозяйственной деятельности предприятия [Электронный ресурс] : учебник для студентов вузов, обучающихся по направлениям подготовки 38.04.01 "Экономика", 38.04.02 "Менеджмент" (квалификация (степень) "магистр") / А. Д. Шеремет. - 2-е изд.-е, доп. - Москва : ИНФРА-М, 2017. - 374 с. </w:t>
            </w:r>
            <w:hyperlink r:id="rId6" w:history="1">
              <w:r w:rsidRPr="0009350B">
                <w:rPr>
                  <w:rFonts w:eastAsia="Calibri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:rsidR="004943C9" w:rsidRPr="0009350B" w:rsidRDefault="004943C9" w:rsidP="007A64F3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ind w:left="5" w:firstLine="142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4943C9" w:rsidRPr="0009350B" w:rsidRDefault="00403FAC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09350B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  <w:r w:rsidR="004943C9" w:rsidRPr="0009350B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4943C9" w:rsidRPr="0009350B" w:rsidRDefault="00A04E44" w:rsidP="004943C9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09350B">
              <w:rPr>
                <w:rFonts w:eastAsia="Calibri"/>
                <w:sz w:val="24"/>
                <w:szCs w:val="24"/>
              </w:rPr>
              <w:t>1</w:t>
            </w:r>
            <w:r w:rsidR="004943C9" w:rsidRPr="0009350B">
              <w:rPr>
                <w:rFonts w:eastAsia="Calibri"/>
                <w:sz w:val="24"/>
                <w:szCs w:val="24"/>
              </w:rPr>
              <w:t xml:space="preserve">. Любушин Н.П. Экономический анализ.-Учебник. Изд-во: Юнити. 2019. -576с </w:t>
            </w:r>
            <w:r w:rsidR="004943C9" w:rsidRPr="0009350B">
              <w:rPr>
                <w:sz w:val="24"/>
                <w:szCs w:val="24"/>
              </w:rPr>
              <w:t xml:space="preserve">[Электронный ресурс]. – Режим доступа:  </w:t>
            </w:r>
            <w:r w:rsidR="004943C9" w:rsidRPr="0009350B">
              <w:rPr>
                <w:rFonts w:eastAsia="Calibri"/>
                <w:sz w:val="24"/>
                <w:szCs w:val="24"/>
              </w:rPr>
              <w:t>http://institutiones.com/download/books/2187-ekonomicheskiy-analiz-lyubushin-uchebnik.html</w:t>
            </w:r>
          </w:p>
          <w:p w:rsidR="004943C9" w:rsidRPr="0009350B" w:rsidRDefault="00A04E44" w:rsidP="004943C9">
            <w:pPr>
              <w:tabs>
                <w:tab w:val="left" w:pos="356"/>
                <w:tab w:val="left" w:pos="573"/>
              </w:tabs>
              <w:spacing w:after="120"/>
              <w:contextualSpacing/>
              <w:rPr>
                <w:rFonts w:eastAsia="Calibri"/>
                <w:sz w:val="24"/>
                <w:szCs w:val="24"/>
              </w:rPr>
            </w:pPr>
            <w:r w:rsidRPr="0009350B">
              <w:rPr>
                <w:rFonts w:eastAsia="Calibri"/>
                <w:sz w:val="24"/>
                <w:szCs w:val="24"/>
              </w:rPr>
              <w:t>2</w:t>
            </w:r>
            <w:r w:rsidR="004943C9" w:rsidRPr="0009350B">
              <w:rPr>
                <w:rFonts w:eastAsia="Calibri"/>
                <w:sz w:val="24"/>
                <w:szCs w:val="24"/>
              </w:rPr>
              <w:t xml:space="preserve">.Анализ и диагностика финансово-хозяйственной деятельности предприятий : учеб. / В. И. Видяпин [и др.] ; ред. В. Я. Поздняков. - Москва : ИНФРА-М, 2016. - 617 с. – То же [Электронный ресурс]. – Режим доступа:  </w:t>
            </w:r>
            <w:hyperlink r:id="rId7" w:history="1">
              <w:r w:rsidR="004943C9" w:rsidRPr="0009350B">
                <w:rPr>
                  <w:rFonts w:eastAsia="Calibri"/>
                  <w:sz w:val="24"/>
                  <w:szCs w:val="24"/>
                  <w:u w:val="single"/>
                </w:rPr>
                <w:t>http://znanium.com/go.php?id=547957</w:t>
              </w:r>
            </w:hyperlink>
          </w:p>
          <w:p w:rsidR="004943C9" w:rsidRPr="0009350B" w:rsidRDefault="00A04E44" w:rsidP="00A04E44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u w:val="single"/>
              </w:rPr>
            </w:pPr>
            <w:r w:rsidRPr="0009350B">
              <w:rPr>
                <w:rFonts w:eastAsia="Calibri"/>
                <w:kern w:val="3"/>
                <w:sz w:val="24"/>
                <w:szCs w:val="24"/>
              </w:rPr>
              <w:t>3</w:t>
            </w:r>
            <w:r w:rsidR="004943C9" w:rsidRPr="0009350B">
              <w:rPr>
                <w:rFonts w:eastAsia="Calibri"/>
                <w:kern w:val="3"/>
                <w:sz w:val="24"/>
                <w:szCs w:val="24"/>
              </w:rPr>
              <w:t xml:space="preserve">. Дадян, Э. Г. Методы, модели, средства хранения и обработки данных. [Электронный ресурс] : учебник / Э. Г. Дадян, Ю. А. Зеленков ; Финансовый ун-т при Правительстве Рос. Федерации. - Москва : Вузовский учебник: ИНФРА-М, 2017. - 168 с. </w:t>
            </w:r>
            <w:hyperlink r:id="rId8" w:history="1">
              <w:r w:rsidR="004943C9" w:rsidRPr="0009350B">
                <w:rPr>
                  <w:rFonts w:eastAsia="Calibri"/>
                  <w:kern w:val="3"/>
                  <w:sz w:val="24"/>
                  <w:szCs w:val="24"/>
                  <w:u w:val="single"/>
                </w:rPr>
                <w:t>http://znanium.com/go.php?id=543943</w:t>
              </w:r>
            </w:hyperlink>
          </w:p>
          <w:p w:rsidR="00E8444F" w:rsidRPr="0009350B" w:rsidRDefault="00E8444F" w:rsidP="008D284C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lastRenderedPageBreak/>
              <w:t>4.</w:t>
            </w:r>
            <w:r w:rsidRPr="0009350B">
              <w:rPr>
                <w:rFonts w:eastAsia="Calibri"/>
                <w:bCs/>
                <w:sz w:val="24"/>
                <w:szCs w:val="24"/>
              </w:rPr>
              <w:t>Экономика предприятий: инструментарий анализа</w:t>
            </w:r>
            <w:r w:rsidRPr="0009350B">
              <w:rPr>
                <w:rFonts w:eastAsia="Calibri"/>
                <w:sz w:val="24"/>
                <w:szCs w:val="24"/>
              </w:rPr>
              <w:t xml:space="preserve">[Текст] : учеб. пособие / [Т. С..Орлова, В. Ж. Дубровский,  и др.] ; М-во образования и науки Рос. Феде рации, Урал.гос. экон. ун-т. — Екатеринбург : [Изд-во Урал.гос. экон. ун-та], 2017. — 281 с. </w:t>
            </w:r>
            <w:r w:rsidRPr="0009350B">
              <w:rPr>
                <w:kern w:val="3"/>
                <w:sz w:val="24"/>
                <w:szCs w:val="24"/>
              </w:rPr>
              <w:t xml:space="preserve">      Режим доступа: http://lib.usue.ru/resource/limit/ump/17/p489547.pdf  </w:t>
            </w:r>
          </w:p>
        </w:tc>
        <w:tc>
          <w:tcPr>
            <w:tcW w:w="0" w:type="auto"/>
          </w:tcPr>
          <w:p w:rsidR="004943C9" w:rsidRPr="0009350B" w:rsidRDefault="004943C9" w:rsidP="004943C9">
            <w:pPr>
              <w:rPr>
                <w:kern w:val="3"/>
                <w:sz w:val="24"/>
                <w:szCs w:val="24"/>
              </w:rPr>
            </w:pP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09350B" w:rsidRDefault="004943C9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09350B">
              <w:rPr>
                <w:b/>
                <w:i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09350B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4943C9" w:rsidRPr="0009350B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4943C9" w:rsidRPr="0009350B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09350B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>Общего доступа</w:t>
            </w:r>
          </w:p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09350B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09350B">
              <w:rPr>
                <w:b/>
                <w:i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403FA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09350B">
              <w:rPr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09350B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09350B">
              <w:rPr>
                <w:b/>
                <w:i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9350B" w:rsidRPr="0009350B" w:rsidTr="00D54AE9">
        <w:trPr>
          <w:gridAfter w:val="1"/>
        </w:trPr>
        <w:tc>
          <w:tcPr>
            <w:tcW w:w="10490" w:type="dxa"/>
            <w:gridSpan w:val="3"/>
          </w:tcPr>
          <w:p w:rsidR="004943C9" w:rsidRPr="0009350B" w:rsidRDefault="004943C9" w:rsidP="0009350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09350B">
              <w:rPr>
                <w:kern w:val="3"/>
                <w:sz w:val="24"/>
                <w:szCs w:val="24"/>
              </w:rPr>
              <w:t>В данной дисциплине не реализуются</w:t>
            </w:r>
            <w:r w:rsidR="00403FAC" w:rsidRPr="0009350B">
              <w:rPr>
                <w:kern w:val="3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u w:val="single"/>
          <w:lang w:eastAsia="ru-RU"/>
        </w:rPr>
      </w:pP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  </w:t>
      </w:r>
      <w:r w:rsidR="00403FA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Т.С.Орлова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403FAC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кафедрой</w:t>
      </w:r>
    </w:p>
    <w:p w:rsidR="004943C9" w:rsidRPr="004943C9" w:rsidRDefault="00403FAC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экономики предприятий</w:t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А.Г.Мокроносов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92FBA" w:rsidRDefault="00992FBA"/>
    <w:sectPr w:rsidR="00992FBA" w:rsidSect="0015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43C9"/>
    <w:rsid w:val="0009350B"/>
    <w:rsid w:val="00152A85"/>
    <w:rsid w:val="002D0201"/>
    <w:rsid w:val="00403FAC"/>
    <w:rsid w:val="004943C9"/>
    <w:rsid w:val="00501CD0"/>
    <w:rsid w:val="006178AD"/>
    <w:rsid w:val="007A64F3"/>
    <w:rsid w:val="008D284C"/>
    <w:rsid w:val="00992FBA"/>
    <w:rsid w:val="00A04E44"/>
    <w:rsid w:val="00BF788C"/>
    <w:rsid w:val="00E8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4230"/>
  <w15:docId w15:val="{5E135AE8-5C57-4000-88A9-8772FE6B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7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699" TargetMode="External"/><Relationship Id="rId5" Type="http://schemas.openxmlformats.org/officeDocument/2006/relationships/hyperlink" Target="http://lib.usue.ru/resource/limit/ump/18/p49145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Овсянникова Анастасия Геннадьевна</cp:lastModifiedBy>
  <cp:revision>12</cp:revision>
  <dcterms:created xsi:type="dcterms:W3CDTF">2019-04-01T20:42:00Z</dcterms:created>
  <dcterms:modified xsi:type="dcterms:W3CDTF">2019-07-05T05:28:00Z</dcterms:modified>
</cp:coreProperties>
</file>